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7" w:rsidRDefault="003E2CDE">
      <w:pPr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437EF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highlight w:val="white"/>
        </w:rPr>
        <w:t>Памятка о фиктивном трудоустройстве</w:t>
      </w:r>
      <w:r w:rsidR="00CA02E7" w:rsidRPr="00CA02E7">
        <w:rPr>
          <w:noProof/>
          <w:color w:val="000000" w:themeColor="text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19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A02E7" w:rsidRPr="00CA02E7">
        <w:rPr>
          <w:noProof/>
          <w:color w:val="000000" w:themeColor="text1"/>
          <w:lang w:eastAsia="ru-RU"/>
        </w:rPr>
        <w:pict>
          <v:shape id="_x0000_i0" o:spid="_x0000_s1028" type="#_x0000_t75" style="position:absolute;left:0;text-align:left;margin-left:-25.3pt;margin-top:-5.65pt;width:93.8pt;height:142.95pt;z-index:251659264;mso-wrap-distance-left:9.07pt;mso-wrap-distance-top:0;mso-wrap-distance-right:9.07pt;mso-wrap-distance-bottom:0;mso-position-horizontal:absolute;mso-position-horizontal-relative:text;mso-position-vertical:absolute;mso-position-vertical-relative:text;o:allowoverlap:true; o:allowincell:true" wrapcoords="0 0 100000 0 100000 100000 0 100000">
            <v:imagedata r:id="rId8" o:title=""/>
            <v:path textboxrect="0,0,0,0"/>
            <w10:wrap type="through"/>
          </v:shape>
        </w:pict>
      </w:r>
    </w:p>
    <w:p w:rsidR="00D67C67" w:rsidRDefault="00D67C6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D67C67" w:rsidRPr="00437EF7" w:rsidRDefault="003E2CDE">
      <w:pPr>
        <w:pBdr>
          <w:top w:val="none" w:sz="12" w:space="0" w:color="000000"/>
          <w:left w:val="none" w:sz="12" w:space="0" w:color="000000"/>
          <w:bottom w:val="none" w:sz="12" w:space="0" w:color="000000"/>
          <w:right w:val="none" w:sz="12" w:space="0" w:color="000000"/>
          <w:between w:val="none" w:sz="4" w:space="0" w:color="000000"/>
        </w:pBdr>
        <w:ind w:firstLine="425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437E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highlight w:val="white"/>
        </w:rPr>
        <w:lastRenderedPageBreak/>
        <w:t>Фиктивное трудоустройство гражданина на работу – это заключение с ним трудового договора без цели создания трудовых отношений!</w:t>
      </w:r>
    </w:p>
    <w:p w:rsidR="00D67C67" w:rsidRPr="00437EF7" w:rsidRDefault="003E2CDE" w:rsidP="005D6718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</w:pPr>
      <w:r w:rsidRPr="00437E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Пример фиктивного трудоустройства на работу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это ситуация, в которой 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 работником заключен трудовой договор, но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val="single"/>
        </w:rPr>
        <w:t>по факту в организации он не работает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го подписи стоят на всей необходимой документации: трудовом договоре, ПВТР, должностной инструкции и т.д. С финансовой точки зрения, тоже все законно: такому сотруднику выплачивается заработная плата, с которой происходит оплата налогов и взносов в фонды,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т.е. работник оформлен в организации по всем правилам,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получает зарплату и прочие вознаграждения, но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val="single"/>
        </w:rPr>
        <w:t>фактически никаких трудовых функций не выполняет и на работу не ходит.</w:t>
      </w:r>
    </w:p>
    <w:p w:rsidR="00D67C67" w:rsidRDefault="003E2CDE">
      <w:pPr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Должностные обязанности такого «работника» разделяются между другими сотрудниками, либо не выполняются вовсе. Но бывает и так, что за него неофициально может работать и получать вознаграждение другой человек. </w:t>
      </w:r>
    </w:p>
    <w:p w:rsidR="00D67C67" w:rsidRDefault="00437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>
            <wp:extent cx="3119549" cy="1847850"/>
            <wp:effectExtent l="0" t="0" r="508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80" cy="185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C67" w:rsidRDefault="00D67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10"/>
          <w:szCs w:val="10"/>
        </w:rPr>
      </w:pPr>
    </w:p>
    <w:p w:rsidR="00D67C67" w:rsidRPr="00437EF7" w:rsidRDefault="00437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437EF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</w:t>
      </w:r>
      <w:r w:rsidR="003E2CDE" w:rsidRPr="00437EF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ричины и цели, побуждающие граждан использовать </w:t>
      </w:r>
      <w:r w:rsidR="003E2CDE" w:rsidRPr="00437EF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  <w:t>фиктивное трудоустройство</w:t>
      </w:r>
    </w:p>
    <w:p w:rsidR="00D67C67" w:rsidRDefault="003E2CDE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Выработка стажа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студенты, молодые мамы и другие граждане, по каким-либо причинам не могут сейчас работать, но не желают прерывать трудовой стаж.</w:t>
      </w:r>
    </w:p>
    <w:p w:rsidR="00D67C67" w:rsidRDefault="003E2CDE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enter" w:pos="4819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Получение пособий от государства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нетрудоустроенные беременные женщины готовы заключить фиктивный договор, чтобы получить 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особие по беременности и родам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повышенное пособие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по уходу за ребенком.</w:t>
      </w:r>
    </w:p>
    <w:p w:rsidR="00D67C67" w:rsidRDefault="003E2CDE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Оформление кредита (ипотеки)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некоторые граждане используют фиктивное трудоустройство, чтобы предоставить в банк документы,  подтверждающие доходы.</w:t>
      </w:r>
    </w:p>
    <w:p w:rsidR="00D67C67" w:rsidRDefault="003E2CDE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Выплата алиментов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плательщики алиментов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таким способом стремятся минимизировать удержания.</w:t>
      </w:r>
    </w:p>
    <w:p w:rsidR="00D67C67" w:rsidRDefault="003E2CDE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Личное обогащение.</w:t>
      </w:r>
    </w:p>
    <w:p w:rsidR="00D67C67" w:rsidRPr="00437EF7" w:rsidRDefault="003E2C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437EF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Ответственность за фиктивное трудоустройство на работу</w:t>
      </w:r>
    </w:p>
    <w:p w:rsidR="00D67C67" w:rsidRDefault="003E2CD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lastRenderedPageBreak/>
        <w:t xml:space="preserve">Поскольку фиктивное трудоустройство – это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val="single"/>
        </w:rPr>
        <w:t>незаконная деятельность,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 то всех причастных к обману лиц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val="single"/>
        </w:rPr>
        <w:t>могут привлечь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 не только к административной или гражданской, но 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  <w:u w:val="single"/>
        </w:rPr>
        <w:t>к уголовной ответственности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.</w:t>
      </w:r>
    </w:p>
    <w:p w:rsidR="00D67C67" w:rsidRDefault="003E2CDE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Действия лиц, совершивших преступления, связанные с фиктивным трудоустройством, квалифицируются по одной или нескольким статьям Уголовного кодекса Российской Федерации (далее – УК Российской Федерации):</w:t>
      </w:r>
    </w:p>
    <w:p w:rsidR="00D67C67" w:rsidRDefault="00CA02E7">
      <w:pPr>
        <w:pStyle w:val="21"/>
        <w:numPr>
          <w:ilvl w:val="0"/>
          <w:numId w:val="17"/>
        </w:numPr>
        <w:spacing w:line="240" w:lineRule="auto"/>
        <w:ind w:left="2693" w:right="0" w:firstLine="0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CA02E7">
        <w:rPr>
          <w:noProof/>
          <w:lang w:eastAsia="ru-RU"/>
        </w:rPr>
        <w:pict>
          <v:shape id="_x0000_s1027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CA02E7">
        <w:rPr>
          <w:noProof/>
          <w:lang w:eastAsia="ru-RU"/>
        </w:rPr>
        <w:pict>
          <v:shape id="_x0000_s1026" type="#_x0000_t75" style="position:absolute;left:0;text-align:left;margin-left:-33.45pt;margin-top:26.45pt;width:165.4pt;height:119.95pt;z-index:251658240;mso-wrap-distance-left:9.07pt;mso-wrap-distance-top:0;mso-wrap-distance-right:9.07pt;mso-wrap-distance-bottom:0;mso-position-horizontal:absolute;mso-position-horizontal-relative:text;mso-position-vertical:absolute;mso-position-vertical-relative:text;o:allowoverlap:true; o:allowincell:true">
            <v:imagedata r:id="rId10" o:title=""/>
            <v:path textboxrect="0,0,0,0"/>
            <w10:wrap type="square"/>
          </v:shape>
        </w:pict>
      </w:r>
      <w:r w:rsidR="003E2CDE">
        <w:t xml:space="preserve"> </w:t>
      </w:r>
      <w:r w:rsidR="003E2CDE">
        <w:rPr>
          <w:rFonts w:ascii="Arial" w:eastAsia="Arial" w:hAnsi="Arial" w:cs="Arial"/>
          <w:b/>
          <w:bCs/>
          <w:color w:val="000000" w:themeColor="text1"/>
          <w:sz w:val="26"/>
          <w:szCs w:val="26"/>
          <w:u w:val="single"/>
        </w:rPr>
        <w:t xml:space="preserve"> часть 1 статьи 285 УК Российско</w:t>
      </w:r>
      <w:r w:rsidR="00437EF7">
        <w:rPr>
          <w:rFonts w:ascii="Arial" w:eastAsia="Arial" w:hAnsi="Arial" w:cs="Arial"/>
          <w:b/>
          <w:bCs/>
          <w:color w:val="000000" w:themeColor="text1"/>
          <w:sz w:val="26"/>
          <w:szCs w:val="26"/>
          <w:u w:val="single"/>
        </w:rPr>
        <w:t xml:space="preserve">й Федерации    «Злоупотребление </w:t>
      </w:r>
      <w:r w:rsidR="003E2CDE">
        <w:rPr>
          <w:rFonts w:ascii="Arial" w:eastAsia="Arial" w:hAnsi="Arial" w:cs="Arial"/>
          <w:b/>
          <w:bCs/>
          <w:color w:val="000000" w:themeColor="text1"/>
          <w:sz w:val="26"/>
          <w:szCs w:val="26"/>
          <w:u w:val="single"/>
        </w:rPr>
        <w:t>должностными полномочиями»;</w:t>
      </w:r>
    </w:p>
    <w:p w:rsidR="00D67C67" w:rsidRDefault="003E2CDE">
      <w:pPr>
        <w:pStyle w:val="21"/>
        <w:numPr>
          <w:ilvl w:val="0"/>
          <w:numId w:val="17"/>
        </w:numPr>
        <w:spacing w:line="240" w:lineRule="auto"/>
        <w:ind w:right="0" w:hanging="862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6"/>
          <w:szCs w:val="26"/>
          <w:u w:val="single"/>
        </w:rPr>
        <w:t xml:space="preserve">  часть 3 или 4 статьи 159 УК Российской Федерации   «Мошенничество»;</w:t>
      </w:r>
    </w:p>
    <w:p w:rsidR="00D67C67" w:rsidRDefault="003E2CDE">
      <w:pPr>
        <w:pStyle w:val="21"/>
        <w:numPr>
          <w:ilvl w:val="0"/>
          <w:numId w:val="17"/>
        </w:numPr>
        <w:spacing w:line="240" w:lineRule="auto"/>
        <w:ind w:right="0" w:hanging="862"/>
        <w:jc w:val="both"/>
        <w:rPr>
          <w:rFonts w:ascii="Arial" w:eastAsia="Arial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6"/>
          <w:szCs w:val="26"/>
          <w:u w:val="single"/>
        </w:rPr>
        <w:t xml:space="preserve">  часть 3 статьи 159.2 УК Российской Федерации «Мошенничество при получении выплат с использованием служебного положения»;</w:t>
      </w:r>
    </w:p>
    <w:p w:rsidR="00D67C67" w:rsidRDefault="003E2CDE">
      <w:pPr>
        <w:pStyle w:val="21"/>
        <w:numPr>
          <w:ilvl w:val="0"/>
          <w:numId w:val="17"/>
        </w:numPr>
        <w:spacing w:line="240" w:lineRule="auto"/>
        <w:ind w:left="2835" w:right="0" w:hanging="2976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6"/>
          <w:szCs w:val="26"/>
          <w:u w:val="single"/>
        </w:rPr>
        <w:t xml:space="preserve">  часть 1 статьи 292 УК Российской Федерации «Служебный подлог».</w:t>
      </w:r>
    </w:p>
    <w:p w:rsidR="00D67C67" w:rsidRDefault="003E2C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25" w:line="3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Наказание чаще всего предполагает полный возврат полученных незаконным способом денежных средств, а также взыскание штрафа в размере до 500 тысяч рублей. Если же зафиксирован  </w:t>
      </w:r>
      <w:hyperlink r:id="rId11" w:tooltip="https://www.gd.ru/articles/10188-moshennichestvo-s-finansovoy-otchetnostyu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</w:rPr>
          <w:t>факт мошенничества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 и хищения бюджетных денег путем фиктивного трудоустройства сотрудников, то, согласно нормам Уголовного кодекса Российской Федерации, виновные лица будут привлечены к уголовной ответственности вплоть до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лишения свободы на срок до 6 лет.</w:t>
      </w:r>
    </w:p>
    <w:p w:rsidR="00BB0916" w:rsidRDefault="00BB0916" w:rsidP="00BB09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BB0916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Судебная практика по фиктивному трудоустройству</w:t>
      </w:r>
    </w:p>
    <w:p w:rsidR="00BB0916" w:rsidRDefault="00BB0916" w:rsidP="00BB09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</w:p>
    <w:p w:rsidR="00BB0916" w:rsidRPr="00BB0916" w:rsidRDefault="00BB0916" w:rsidP="00BB09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0034" cy="1816894"/>
            <wp:effectExtent l="0" t="0" r="889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034" cy="181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B0916" w:rsidRP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B0916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Пример 1</w:t>
      </w:r>
      <w:r w:rsidRPr="00BB0916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  <w:t>.</w:t>
      </w:r>
      <w:r w:rsidRPr="00BB09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  Хищение денежных средств при незаконной выплате заработной платы в средней общеобразовательной школе – приговор Бузулукского районного суда Оренбургской области № 1[1]-315/2020 от 17 сентября 2020 г. по делу № 1[1]-315/2020. </w:t>
      </w:r>
    </w:p>
    <w:p w:rsidR="00BB0916" w:rsidRP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B09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Как было установлено в ходе следствия, директор школы устроила в штат свою знакомую на должность уборщицы служебных помещений. Фактически же данная работница не выполняла свои трудовые обязанности и просто числилась на должности. За указанный период времени ей была начислена заработная плата в размере 85 380 </w:t>
      </w:r>
      <w:r w:rsidRPr="00BB09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 xml:space="preserve">рублей, однако бюджетные средства присваивала себе директор. Суд признал руководителя виновной в совершении преступлений по ч. 3 ст. 159 УК РФ (мошенничество) и назначил штраф в размере 120 000 рублей. </w:t>
      </w:r>
    </w:p>
    <w:p w:rsid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BB0916" w:rsidRP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B0916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Пример 2.</w:t>
      </w:r>
      <w:r w:rsidRPr="00BB09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Фиктивное трудоустройство с целью уменьшения суммы выплат по алиментам – приговор Каменского городского суда Алтайского края № 1-51/2020 от 24 июля 2020 г. по делу № 1-34/2019. </w:t>
      </w:r>
    </w:p>
    <w:p w:rsidR="00BB0916" w:rsidRP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B09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Заведующая детского сада фиктивно трудоустроила на должность сторожа своего сына с целью недопущения возникновения у него задолженности по алиментам и уменьшения суммы их выплат. Нарушители рассуждали следующим образом: заработная плата на этой должности небольшая, около 10 000 рублей, и, следовательно, сумма алиментов тоже будет довольно мала. Суд усмотрел в действиях заведующей состав преступления, предусмотренный ч. 1 ст. 292 УК РФ (служебный подлог). </w:t>
      </w:r>
    </w:p>
    <w:p w:rsidR="00BB0916" w:rsidRP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</w:pPr>
    </w:p>
    <w:p w:rsidR="00BB0916" w:rsidRP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B0916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Пример 3.</w:t>
      </w:r>
      <w:r w:rsidRPr="00BB09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Кадровик приняла на работу свою родственницу для стажа и получения пособия – приговор Ульяновского районного суда Ульяновской области от 07.06.2011 по делу № 1–27/2011). </w:t>
      </w:r>
    </w:p>
    <w:p w:rsidR="00BB0916" w:rsidRPr="00BB0916" w:rsidRDefault="00BB0916" w:rsidP="00BB0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B09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данном случае генеральный директор компании не был в курсе манипуляций. Руководитель кадровой службы устроила на работу свою родственницу, чтобы у той шел стаж на время декрета, и начислялись пособия. Кадровика привлекли по статье 159 УК РФ (мошенничество) и оштрафовали на 20 000 рублей. Также к уголовной ответственности была привлечена и сама фиктивная сотрудница: ей суд назначил 130 часов обязательных работ. Кроме того, нарушителей обязали возместить причиненные компании убытки (п. 3 ст. 53 ГК РФ). </w:t>
      </w:r>
    </w:p>
    <w:p w:rsidR="00BB0916" w:rsidRPr="00BB0916" w:rsidRDefault="00BB0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25" w:line="370" w:lineRule="atLeast"/>
        <w:jc w:val="both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</w:p>
    <w:p w:rsidR="00437EF7" w:rsidRDefault="003E2C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25" w:line="370" w:lineRule="atLeast"/>
        <w:jc w:val="both"/>
        <w:rPr>
          <w:rFonts w:ascii="Arial" w:eastAsia="Arial" w:hAnsi="Arial" w:cs="Arial"/>
          <w:b/>
          <w:bCs/>
          <w:sz w:val="27"/>
          <w:szCs w:val="27"/>
        </w:rPr>
      </w:pPr>
      <w:r w:rsidRPr="00437EF7"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  <w:t xml:space="preserve">Важно! Если Вам предлагают участие в схеме фиктивного трудоустройства, подумайте! </w:t>
      </w:r>
      <w:r w:rsidRPr="00437EF7">
        <w:rPr>
          <w:rFonts w:ascii="Arial" w:eastAsia="Arial" w:hAnsi="Arial" w:cs="Arial"/>
          <w:b/>
          <w:bCs/>
          <w:color w:val="000000" w:themeColor="text1"/>
          <w:sz w:val="27"/>
          <w:szCs w:val="27"/>
          <w:highlight w:val="white"/>
        </w:rPr>
        <w:t>Такой способ опасен для каждой стороны</w:t>
      </w:r>
      <w:r w:rsidRPr="00437EF7"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  <w:t>!</w:t>
      </w:r>
      <w:r w:rsidRPr="00437EF7">
        <w:rPr>
          <w:rFonts w:ascii="Arial" w:eastAsia="Arial" w:hAnsi="Arial" w:cs="Arial"/>
          <w:b/>
          <w:bCs/>
          <w:sz w:val="27"/>
          <w:szCs w:val="27"/>
        </w:rPr>
        <w:t xml:space="preserve"> Если Вам стало известно о фактах </w:t>
      </w:r>
      <w:r w:rsidRPr="00437EF7">
        <w:rPr>
          <w:rFonts w:ascii="Arial" w:eastAsia="Arial" w:hAnsi="Arial" w:cs="Arial"/>
          <w:b/>
          <w:bCs/>
          <w:color w:val="000000" w:themeColor="text1"/>
          <w:sz w:val="27"/>
          <w:szCs w:val="27"/>
        </w:rPr>
        <w:t>фиктивного трудоустройства</w:t>
      </w:r>
      <w:r w:rsidRPr="00437EF7">
        <w:rPr>
          <w:rFonts w:ascii="Arial" w:eastAsia="Arial" w:hAnsi="Arial" w:cs="Arial"/>
          <w:b/>
          <w:bCs/>
          <w:sz w:val="27"/>
          <w:szCs w:val="27"/>
        </w:rPr>
        <w:t xml:space="preserve">, сообщите! </w:t>
      </w:r>
    </w:p>
    <w:p w:rsidR="00C01E63" w:rsidRPr="0016224E" w:rsidRDefault="00C01E63" w:rsidP="00C01E63">
      <w:pPr>
        <w:pStyle w:val="afb"/>
        <w:shd w:val="clear" w:color="auto" w:fill="FFFFFF"/>
        <w:jc w:val="center"/>
        <w:rPr>
          <w:color w:val="FF0000"/>
          <w:sz w:val="26"/>
          <w:szCs w:val="26"/>
        </w:rPr>
      </w:pPr>
      <w:r>
        <w:rPr>
          <w:rStyle w:val="aff4"/>
          <w:rFonts w:eastAsiaTheme="majorEastAsia"/>
          <w:color w:val="FF0000"/>
          <w:sz w:val="26"/>
          <w:szCs w:val="26"/>
        </w:rPr>
        <w:t>Сообщайте о фактах коррупции</w:t>
      </w:r>
      <w:r w:rsidRPr="0016224E">
        <w:rPr>
          <w:rStyle w:val="aff4"/>
          <w:rFonts w:eastAsiaTheme="majorEastAsia"/>
          <w:color w:val="FF0000"/>
          <w:sz w:val="26"/>
          <w:szCs w:val="26"/>
        </w:rPr>
        <w:t>:</w:t>
      </w:r>
    </w:p>
    <w:p w:rsidR="00C01E63" w:rsidRPr="00C01E63" w:rsidRDefault="00C01E63" w:rsidP="00C01E63">
      <w:pPr>
        <w:pStyle w:val="afb"/>
        <w:shd w:val="clear" w:color="auto" w:fill="FFFFFF"/>
        <w:spacing w:after="0"/>
        <w:jc w:val="both"/>
        <w:rPr>
          <w:b/>
          <w:color w:val="333333"/>
        </w:rPr>
      </w:pPr>
      <w:r w:rsidRPr="00C01E63">
        <w:rPr>
          <w:b/>
          <w:color w:val="333333"/>
        </w:rPr>
        <w:t xml:space="preserve">-  в прокуратуру Адамовского района Оренбургской области (почтовый адрес: 462836, Оренбургская область, п. Адамовка, ул. Красногвардейская 20, телефон (35365) 2-20-84, </w:t>
      </w:r>
      <w:hyperlink r:id="rId13" w:history="1">
        <w:r w:rsidRPr="00C01E63">
          <w:rPr>
            <w:rStyle w:val="af4"/>
            <w:b/>
          </w:rPr>
          <w:t>adamovka@56.mailop.ru</w:t>
        </w:r>
      </w:hyperlink>
      <w:r w:rsidRPr="00C01E63">
        <w:rPr>
          <w:b/>
          <w:color w:val="333333"/>
        </w:rPr>
        <w:t>;</w:t>
      </w:r>
    </w:p>
    <w:p w:rsidR="00C01E63" w:rsidRPr="00C01E63" w:rsidRDefault="00C01E63" w:rsidP="00C01E63">
      <w:pPr>
        <w:pStyle w:val="afb"/>
        <w:shd w:val="clear" w:color="auto" w:fill="FFFFFF"/>
        <w:spacing w:after="0"/>
        <w:jc w:val="both"/>
        <w:rPr>
          <w:b/>
          <w:color w:val="333333"/>
        </w:rPr>
      </w:pPr>
      <w:r w:rsidRPr="00C01E63">
        <w:rPr>
          <w:b/>
          <w:color w:val="333333"/>
        </w:rPr>
        <w:t>-  в ОМВД России по Адамовскому району: 462836, Оренбургская область, п. Адамовка, ул. Ленина 15; телефон (35365) 2-13-92;</w:t>
      </w:r>
    </w:p>
    <w:p w:rsidR="00C01E63" w:rsidRPr="00C01E63" w:rsidRDefault="00C01E63" w:rsidP="00C01E63">
      <w:pPr>
        <w:pStyle w:val="afb"/>
        <w:shd w:val="clear" w:color="auto" w:fill="FFFFFF"/>
        <w:spacing w:after="0"/>
        <w:jc w:val="both"/>
        <w:rPr>
          <w:b/>
          <w:color w:val="333333"/>
        </w:rPr>
      </w:pPr>
      <w:r w:rsidRPr="00C01E63">
        <w:rPr>
          <w:b/>
          <w:color w:val="333333"/>
        </w:rPr>
        <w:t>-  в администрацию Адамовского района (почтовый адрес: 462830, Оренбургская область,  п. Адамовка, ул. Советская, 81, телефоны (35365) 2-13-43, 2-00-10, адрес электронной почты: </w:t>
      </w:r>
      <w:hyperlink r:id="rId14" w:history="1">
        <w:r w:rsidRPr="00C01E63">
          <w:rPr>
            <w:rStyle w:val="af4"/>
            <w:rFonts w:eastAsiaTheme="majorEastAsia"/>
            <w:b/>
            <w:lang w:val="en-US"/>
          </w:rPr>
          <w:t>keg</w:t>
        </w:r>
        <w:r w:rsidRPr="00C01E63">
          <w:rPr>
            <w:rStyle w:val="af4"/>
            <w:rFonts w:eastAsiaTheme="majorEastAsia"/>
            <w:b/>
          </w:rPr>
          <w:t>@ad.orb.ru</w:t>
        </w:r>
      </w:hyperlink>
    </w:p>
    <w:p w:rsidR="00C01E63" w:rsidRDefault="00C01E63" w:rsidP="00C01E63">
      <w:pPr>
        <w:pStyle w:val="afb"/>
        <w:shd w:val="clear" w:color="auto" w:fill="FFFFFF"/>
        <w:jc w:val="both"/>
        <w:rPr>
          <w:b/>
          <w:color w:val="333333"/>
        </w:rPr>
      </w:pPr>
      <w:r w:rsidRPr="00C01E63">
        <w:rPr>
          <w:b/>
          <w:color w:val="333333"/>
        </w:rPr>
        <w:t>-  через форму обращения на сайте.</w:t>
      </w:r>
    </w:p>
    <w:p w:rsidR="00BB0916" w:rsidRDefault="00BB0916" w:rsidP="00C01E63">
      <w:pPr>
        <w:pStyle w:val="afb"/>
        <w:shd w:val="clear" w:color="auto" w:fill="FFFFFF"/>
        <w:jc w:val="both"/>
        <w:rPr>
          <w:rFonts w:ascii="Arial" w:eastAsia="Arial" w:hAnsi="Arial" w:cs="Arial"/>
          <w:b/>
          <w:bCs/>
          <w:sz w:val="27"/>
          <w:szCs w:val="27"/>
        </w:rPr>
      </w:pPr>
    </w:p>
    <w:p w:rsidR="00D67C67" w:rsidRPr="00437EF7" w:rsidRDefault="003E2CDE" w:rsidP="00437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25" w:line="370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437EF7">
        <w:rPr>
          <w:rFonts w:ascii="Arial" w:eastAsia="Arial" w:hAnsi="Arial" w:cs="Arial"/>
          <w:b/>
          <w:bCs/>
          <w:color w:val="FF0000"/>
          <w:sz w:val="27"/>
          <w:szCs w:val="27"/>
        </w:rPr>
        <w:t>Не допускайте совершения коррупционного преступления!</w:t>
      </w:r>
    </w:p>
    <w:sectPr w:rsidR="00D67C67" w:rsidRPr="00437EF7" w:rsidSect="00CA02E7">
      <w:pgSz w:w="11906" w:h="16838"/>
      <w:pgMar w:top="1134" w:right="992" w:bottom="1134" w:left="1134" w:header="340" w:footer="340" w:gutter="0"/>
      <w:pgBorders w:offsetFrom="page">
        <w:top w:val="single" w:sz="24" w:space="31" w:color="auto"/>
        <w:left w:val="single" w:sz="24" w:space="31" w:color="auto"/>
        <w:bottom w:val="single" w:sz="24" w:space="31" w:color="auto"/>
        <w:right w:val="single" w:sz="24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9A1" w:rsidRDefault="001C09A1">
      <w:pPr>
        <w:spacing w:after="0" w:line="240" w:lineRule="auto"/>
      </w:pPr>
      <w:r>
        <w:separator/>
      </w:r>
    </w:p>
  </w:endnote>
  <w:endnote w:type="continuationSeparator" w:id="0">
    <w:p w:rsidR="001C09A1" w:rsidRDefault="001C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9A1" w:rsidRDefault="001C09A1">
      <w:pPr>
        <w:spacing w:after="0" w:line="240" w:lineRule="auto"/>
      </w:pPr>
      <w:r>
        <w:separator/>
      </w:r>
    </w:p>
  </w:footnote>
  <w:footnote w:type="continuationSeparator" w:id="0">
    <w:p w:rsidR="001C09A1" w:rsidRDefault="001C0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00C"/>
    <w:multiLevelType w:val="hybridMultilevel"/>
    <w:tmpl w:val="88549E82"/>
    <w:lvl w:ilvl="0" w:tplc="47829A20">
      <w:start w:val="1"/>
      <w:numFmt w:val="decimal"/>
      <w:lvlText w:val="%1."/>
      <w:lvlJc w:val="right"/>
      <w:pPr>
        <w:ind w:left="709" w:hanging="360"/>
      </w:pPr>
    </w:lvl>
    <w:lvl w:ilvl="1" w:tplc="5BA09208">
      <w:start w:val="1"/>
      <w:numFmt w:val="decimal"/>
      <w:lvlText w:val="%2."/>
      <w:lvlJc w:val="right"/>
      <w:pPr>
        <w:ind w:left="1429" w:hanging="360"/>
      </w:pPr>
    </w:lvl>
    <w:lvl w:ilvl="2" w:tplc="C86A297E">
      <w:start w:val="1"/>
      <w:numFmt w:val="decimal"/>
      <w:lvlText w:val="%3."/>
      <w:lvlJc w:val="right"/>
      <w:pPr>
        <w:ind w:left="2149" w:hanging="180"/>
      </w:pPr>
    </w:lvl>
    <w:lvl w:ilvl="3" w:tplc="3A10FA90">
      <w:start w:val="1"/>
      <w:numFmt w:val="decimal"/>
      <w:lvlText w:val="%4."/>
      <w:lvlJc w:val="right"/>
      <w:pPr>
        <w:ind w:left="2869" w:hanging="360"/>
      </w:pPr>
    </w:lvl>
    <w:lvl w:ilvl="4" w:tplc="2410EEEA">
      <w:start w:val="1"/>
      <w:numFmt w:val="decimal"/>
      <w:lvlText w:val="%5."/>
      <w:lvlJc w:val="right"/>
      <w:pPr>
        <w:ind w:left="3589" w:hanging="360"/>
      </w:pPr>
    </w:lvl>
    <w:lvl w:ilvl="5" w:tplc="25CA05F0">
      <w:start w:val="1"/>
      <w:numFmt w:val="decimal"/>
      <w:lvlText w:val="%6."/>
      <w:lvlJc w:val="right"/>
      <w:pPr>
        <w:ind w:left="4309" w:hanging="180"/>
      </w:pPr>
    </w:lvl>
    <w:lvl w:ilvl="6" w:tplc="28D6EBAE">
      <w:start w:val="1"/>
      <w:numFmt w:val="decimal"/>
      <w:lvlText w:val="%7."/>
      <w:lvlJc w:val="right"/>
      <w:pPr>
        <w:ind w:left="5029" w:hanging="360"/>
      </w:pPr>
    </w:lvl>
    <w:lvl w:ilvl="7" w:tplc="358EE930">
      <w:start w:val="1"/>
      <w:numFmt w:val="decimal"/>
      <w:lvlText w:val="%8."/>
      <w:lvlJc w:val="right"/>
      <w:pPr>
        <w:ind w:left="5749" w:hanging="360"/>
      </w:pPr>
    </w:lvl>
    <w:lvl w:ilvl="8" w:tplc="76FE8860">
      <w:start w:val="1"/>
      <w:numFmt w:val="decimal"/>
      <w:lvlText w:val="%9."/>
      <w:lvlJc w:val="right"/>
      <w:pPr>
        <w:ind w:left="6469" w:hanging="180"/>
      </w:pPr>
    </w:lvl>
  </w:abstractNum>
  <w:abstractNum w:abstractNumId="1">
    <w:nsid w:val="055B300B"/>
    <w:multiLevelType w:val="hybridMultilevel"/>
    <w:tmpl w:val="9642D732"/>
    <w:lvl w:ilvl="0" w:tplc="49CC76A8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E2861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44AB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600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76ED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F693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BA30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1497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FCFE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7852287"/>
    <w:multiLevelType w:val="hybridMultilevel"/>
    <w:tmpl w:val="BBF2CDF0"/>
    <w:lvl w:ilvl="0" w:tplc="25103B36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F3FA49F6">
      <w:start w:val="1"/>
      <w:numFmt w:val="lowerLetter"/>
      <w:lvlText w:val="%2."/>
      <w:lvlJc w:val="left"/>
      <w:pPr>
        <w:ind w:left="1440" w:hanging="360"/>
      </w:pPr>
    </w:lvl>
    <w:lvl w:ilvl="2" w:tplc="B25AC7C4">
      <w:start w:val="1"/>
      <w:numFmt w:val="lowerRoman"/>
      <w:lvlText w:val="%3."/>
      <w:lvlJc w:val="right"/>
      <w:pPr>
        <w:ind w:left="2160" w:hanging="180"/>
      </w:pPr>
    </w:lvl>
    <w:lvl w:ilvl="3" w:tplc="3EF8353E">
      <w:start w:val="1"/>
      <w:numFmt w:val="decimal"/>
      <w:lvlText w:val="%4."/>
      <w:lvlJc w:val="left"/>
      <w:pPr>
        <w:ind w:left="2880" w:hanging="360"/>
      </w:pPr>
    </w:lvl>
    <w:lvl w:ilvl="4" w:tplc="0A748556">
      <w:start w:val="1"/>
      <w:numFmt w:val="lowerLetter"/>
      <w:lvlText w:val="%5."/>
      <w:lvlJc w:val="left"/>
      <w:pPr>
        <w:ind w:left="3600" w:hanging="360"/>
      </w:pPr>
    </w:lvl>
    <w:lvl w:ilvl="5" w:tplc="B2DADEE4">
      <w:start w:val="1"/>
      <w:numFmt w:val="lowerRoman"/>
      <w:lvlText w:val="%6."/>
      <w:lvlJc w:val="right"/>
      <w:pPr>
        <w:ind w:left="4320" w:hanging="180"/>
      </w:pPr>
    </w:lvl>
    <w:lvl w:ilvl="6" w:tplc="68564C7E">
      <w:start w:val="1"/>
      <w:numFmt w:val="decimal"/>
      <w:lvlText w:val="%7."/>
      <w:lvlJc w:val="left"/>
      <w:pPr>
        <w:ind w:left="5040" w:hanging="360"/>
      </w:pPr>
    </w:lvl>
    <w:lvl w:ilvl="7" w:tplc="ECE2211C">
      <w:start w:val="1"/>
      <w:numFmt w:val="lowerLetter"/>
      <w:lvlText w:val="%8."/>
      <w:lvlJc w:val="left"/>
      <w:pPr>
        <w:ind w:left="5760" w:hanging="360"/>
      </w:pPr>
    </w:lvl>
    <w:lvl w:ilvl="8" w:tplc="91C4785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1846"/>
    <w:multiLevelType w:val="hybridMultilevel"/>
    <w:tmpl w:val="D93A1022"/>
    <w:lvl w:ilvl="0" w:tplc="4CEE9CE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BB924B24">
      <w:start w:val="1"/>
      <w:numFmt w:val="lowerLetter"/>
      <w:lvlText w:val="%2."/>
      <w:lvlJc w:val="left"/>
      <w:pPr>
        <w:ind w:left="1440" w:hanging="360"/>
      </w:pPr>
    </w:lvl>
    <w:lvl w:ilvl="2" w:tplc="F32C832A">
      <w:start w:val="1"/>
      <w:numFmt w:val="lowerRoman"/>
      <w:lvlText w:val="%3."/>
      <w:lvlJc w:val="right"/>
      <w:pPr>
        <w:ind w:left="2160" w:hanging="180"/>
      </w:pPr>
    </w:lvl>
    <w:lvl w:ilvl="3" w:tplc="72B06DEC">
      <w:start w:val="1"/>
      <w:numFmt w:val="decimal"/>
      <w:lvlText w:val="%4."/>
      <w:lvlJc w:val="left"/>
      <w:pPr>
        <w:ind w:left="2880" w:hanging="360"/>
      </w:pPr>
    </w:lvl>
    <w:lvl w:ilvl="4" w:tplc="87985A90">
      <w:start w:val="1"/>
      <w:numFmt w:val="lowerLetter"/>
      <w:lvlText w:val="%5."/>
      <w:lvlJc w:val="left"/>
      <w:pPr>
        <w:ind w:left="3600" w:hanging="360"/>
      </w:pPr>
    </w:lvl>
    <w:lvl w:ilvl="5" w:tplc="AC5E304E">
      <w:start w:val="1"/>
      <w:numFmt w:val="lowerRoman"/>
      <w:lvlText w:val="%6."/>
      <w:lvlJc w:val="right"/>
      <w:pPr>
        <w:ind w:left="4320" w:hanging="180"/>
      </w:pPr>
    </w:lvl>
    <w:lvl w:ilvl="6" w:tplc="8572F4A2">
      <w:start w:val="1"/>
      <w:numFmt w:val="decimal"/>
      <w:lvlText w:val="%7."/>
      <w:lvlJc w:val="left"/>
      <w:pPr>
        <w:ind w:left="5040" w:hanging="360"/>
      </w:pPr>
    </w:lvl>
    <w:lvl w:ilvl="7" w:tplc="9924929A">
      <w:start w:val="1"/>
      <w:numFmt w:val="lowerLetter"/>
      <w:lvlText w:val="%8."/>
      <w:lvlJc w:val="left"/>
      <w:pPr>
        <w:ind w:left="5760" w:hanging="360"/>
      </w:pPr>
    </w:lvl>
    <w:lvl w:ilvl="8" w:tplc="88C2F0D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A40AD"/>
    <w:multiLevelType w:val="hybridMultilevel"/>
    <w:tmpl w:val="E826C224"/>
    <w:lvl w:ilvl="0" w:tplc="95126D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C722F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1B0676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E5200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49037B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5DEA8F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D8A8A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8AC1D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1A687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>
    <w:nsid w:val="24407619"/>
    <w:multiLevelType w:val="hybridMultilevel"/>
    <w:tmpl w:val="C08EBC7E"/>
    <w:lvl w:ilvl="0" w:tplc="AD4492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83283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787C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6E1E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EE93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2E0F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BA00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6879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184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9C945FE"/>
    <w:multiLevelType w:val="hybridMultilevel"/>
    <w:tmpl w:val="D9A06DDC"/>
    <w:lvl w:ilvl="0" w:tplc="088E831E">
      <w:start w:val="1"/>
      <w:numFmt w:val="decimal"/>
      <w:lvlText w:val="%1."/>
      <w:lvlJc w:val="right"/>
      <w:pPr>
        <w:ind w:left="709" w:hanging="360"/>
      </w:pPr>
    </w:lvl>
    <w:lvl w:ilvl="1" w:tplc="AFE200B2">
      <w:start w:val="1"/>
      <w:numFmt w:val="decimal"/>
      <w:lvlText w:val="%2."/>
      <w:lvlJc w:val="right"/>
      <w:pPr>
        <w:ind w:left="1429" w:hanging="360"/>
      </w:pPr>
    </w:lvl>
    <w:lvl w:ilvl="2" w:tplc="09160842">
      <w:start w:val="1"/>
      <w:numFmt w:val="decimal"/>
      <w:lvlText w:val="%3."/>
      <w:lvlJc w:val="right"/>
      <w:pPr>
        <w:ind w:left="2149" w:hanging="180"/>
      </w:pPr>
    </w:lvl>
    <w:lvl w:ilvl="3" w:tplc="332A6190">
      <w:start w:val="1"/>
      <w:numFmt w:val="decimal"/>
      <w:lvlText w:val="%4."/>
      <w:lvlJc w:val="right"/>
      <w:pPr>
        <w:ind w:left="2869" w:hanging="360"/>
      </w:pPr>
    </w:lvl>
    <w:lvl w:ilvl="4" w:tplc="4B94C218">
      <w:start w:val="1"/>
      <w:numFmt w:val="decimal"/>
      <w:lvlText w:val="%5."/>
      <w:lvlJc w:val="right"/>
      <w:pPr>
        <w:ind w:left="3589" w:hanging="360"/>
      </w:pPr>
    </w:lvl>
    <w:lvl w:ilvl="5" w:tplc="9AE4C32E">
      <w:start w:val="1"/>
      <w:numFmt w:val="decimal"/>
      <w:lvlText w:val="%6."/>
      <w:lvlJc w:val="right"/>
      <w:pPr>
        <w:ind w:left="4309" w:hanging="180"/>
      </w:pPr>
    </w:lvl>
    <w:lvl w:ilvl="6" w:tplc="6F00D1AA">
      <w:start w:val="1"/>
      <w:numFmt w:val="decimal"/>
      <w:lvlText w:val="%7."/>
      <w:lvlJc w:val="right"/>
      <w:pPr>
        <w:ind w:left="5029" w:hanging="360"/>
      </w:pPr>
    </w:lvl>
    <w:lvl w:ilvl="7" w:tplc="106ECC5C">
      <w:start w:val="1"/>
      <w:numFmt w:val="decimal"/>
      <w:lvlText w:val="%8."/>
      <w:lvlJc w:val="right"/>
      <w:pPr>
        <w:ind w:left="5749" w:hanging="360"/>
      </w:pPr>
    </w:lvl>
    <w:lvl w:ilvl="8" w:tplc="61EE48CC">
      <w:start w:val="1"/>
      <w:numFmt w:val="decimal"/>
      <w:lvlText w:val="%9."/>
      <w:lvlJc w:val="right"/>
      <w:pPr>
        <w:ind w:left="6469" w:hanging="180"/>
      </w:pPr>
    </w:lvl>
  </w:abstractNum>
  <w:abstractNum w:abstractNumId="7">
    <w:nsid w:val="36A33A11"/>
    <w:multiLevelType w:val="hybridMultilevel"/>
    <w:tmpl w:val="9D82F98A"/>
    <w:lvl w:ilvl="0" w:tplc="AE0CB918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4BE637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ECFA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A684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2E5F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C452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4CA1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66DD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E8DC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FF447E2"/>
    <w:multiLevelType w:val="hybridMultilevel"/>
    <w:tmpl w:val="FD12366C"/>
    <w:lvl w:ilvl="0" w:tplc="1FB27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B0288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0AC1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7285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F26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FC9A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E29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A67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5C03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07C1B6B"/>
    <w:multiLevelType w:val="hybridMultilevel"/>
    <w:tmpl w:val="1E5C0FFA"/>
    <w:lvl w:ilvl="0" w:tplc="6778F8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52A99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483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C284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9457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6CD5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49C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FAD6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A04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CAD5554"/>
    <w:multiLevelType w:val="hybridMultilevel"/>
    <w:tmpl w:val="5BF67984"/>
    <w:lvl w:ilvl="0" w:tplc="2C2CF3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130A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8A2D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EEFC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4ADE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7E50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52AE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98F1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F4FA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ED14FD5"/>
    <w:multiLevelType w:val="hybridMultilevel"/>
    <w:tmpl w:val="D1647BE4"/>
    <w:lvl w:ilvl="0" w:tplc="3F1223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4B61E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140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B0FD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1640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EC75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68B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38AF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621D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FB72C83"/>
    <w:multiLevelType w:val="hybridMultilevel"/>
    <w:tmpl w:val="A07C2DB6"/>
    <w:lvl w:ilvl="0" w:tplc="23FCF2AE">
      <w:start w:val="1"/>
      <w:numFmt w:val="decimal"/>
      <w:lvlText w:val="%1."/>
      <w:lvlJc w:val="right"/>
      <w:pPr>
        <w:ind w:left="709" w:hanging="360"/>
      </w:pPr>
    </w:lvl>
    <w:lvl w:ilvl="1" w:tplc="BAE80ED0">
      <w:start w:val="1"/>
      <w:numFmt w:val="decimal"/>
      <w:lvlText w:val="%2."/>
      <w:lvlJc w:val="right"/>
      <w:pPr>
        <w:ind w:left="1429" w:hanging="360"/>
      </w:pPr>
    </w:lvl>
    <w:lvl w:ilvl="2" w:tplc="85660E74">
      <w:start w:val="1"/>
      <w:numFmt w:val="decimal"/>
      <w:lvlText w:val="%3."/>
      <w:lvlJc w:val="right"/>
      <w:pPr>
        <w:ind w:left="2149" w:hanging="180"/>
      </w:pPr>
    </w:lvl>
    <w:lvl w:ilvl="3" w:tplc="D7684E76">
      <w:start w:val="1"/>
      <w:numFmt w:val="decimal"/>
      <w:lvlText w:val="%4."/>
      <w:lvlJc w:val="right"/>
      <w:pPr>
        <w:ind w:left="2869" w:hanging="360"/>
      </w:pPr>
    </w:lvl>
    <w:lvl w:ilvl="4" w:tplc="58C4E91E">
      <w:start w:val="1"/>
      <w:numFmt w:val="decimal"/>
      <w:lvlText w:val="%5."/>
      <w:lvlJc w:val="right"/>
      <w:pPr>
        <w:ind w:left="3589" w:hanging="360"/>
      </w:pPr>
    </w:lvl>
    <w:lvl w:ilvl="5" w:tplc="D4D6C4DE">
      <w:start w:val="1"/>
      <w:numFmt w:val="decimal"/>
      <w:lvlText w:val="%6."/>
      <w:lvlJc w:val="right"/>
      <w:pPr>
        <w:ind w:left="4309" w:hanging="180"/>
      </w:pPr>
    </w:lvl>
    <w:lvl w:ilvl="6" w:tplc="ED5EB6A0">
      <w:start w:val="1"/>
      <w:numFmt w:val="decimal"/>
      <w:lvlText w:val="%7."/>
      <w:lvlJc w:val="right"/>
      <w:pPr>
        <w:ind w:left="5029" w:hanging="360"/>
      </w:pPr>
    </w:lvl>
    <w:lvl w:ilvl="7" w:tplc="8BF6F2E8">
      <w:start w:val="1"/>
      <w:numFmt w:val="decimal"/>
      <w:lvlText w:val="%8."/>
      <w:lvlJc w:val="right"/>
      <w:pPr>
        <w:ind w:left="5749" w:hanging="360"/>
      </w:pPr>
    </w:lvl>
    <w:lvl w:ilvl="8" w:tplc="3AF2E0BC">
      <w:start w:val="1"/>
      <w:numFmt w:val="decimal"/>
      <w:lvlText w:val="%9."/>
      <w:lvlJc w:val="right"/>
      <w:pPr>
        <w:ind w:left="6469" w:hanging="180"/>
      </w:pPr>
    </w:lvl>
  </w:abstractNum>
  <w:abstractNum w:abstractNumId="13">
    <w:nsid w:val="62E64E68"/>
    <w:multiLevelType w:val="hybridMultilevel"/>
    <w:tmpl w:val="6CF696EE"/>
    <w:lvl w:ilvl="0" w:tplc="CCFA4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6AF744">
      <w:start w:val="1"/>
      <w:numFmt w:val="lowerLetter"/>
      <w:lvlText w:val="%2."/>
      <w:lvlJc w:val="left"/>
      <w:pPr>
        <w:ind w:left="1440" w:hanging="360"/>
      </w:pPr>
    </w:lvl>
    <w:lvl w:ilvl="2" w:tplc="79CADD22">
      <w:start w:val="1"/>
      <w:numFmt w:val="lowerRoman"/>
      <w:lvlText w:val="%3."/>
      <w:lvlJc w:val="right"/>
      <w:pPr>
        <w:ind w:left="2160" w:hanging="180"/>
      </w:pPr>
    </w:lvl>
    <w:lvl w:ilvl="3" w:tplc="01AA2464">
      <w:start w:val="1"/>
      <w:numFmt w:val="decimal"/>
      <w:lvlText w:val="%4."/>
      <w:lvlJc w:val="left"/>
      <w:pPr>
        <w:ind w:left="2880" w:hanging="360"/>
      </w:pPr>
    </w:lvl>
    <w:lvl w:ilvl="4" w:tplc="5DA84A3C">
      <w:start w:val="1"/>
      <w:numFmt w:val="lowerLetter"/>
      <w:lvlText w:val="%5."/>
      <w:lvlJc w:val="left"/>
      <w:pPr>
        <w:ind w:left="3600" w:hanging="360"/>
      </w:pPr>
    </w:lvl>
    <w:lvl w:ilvl="5" w:tplc="739A7558">
      <w:start w:val="1"/>
      <w:numFmt w:val="lowerRoman"/>
      <w:lvlText w:val="%6."/>
      <w:lvlJc w:val="right"/>
      <w:pPr>
        <w:ind w:left="4320" w:hanging="180"/>
      </w:pPr>
    </w:lvl>
    <w:lvl w:ilvl="6" w:tplc="439C155A">
      <w:start w:val="1"/>
      <w:numFmt w:val="decimal"/>
      <w:lvlText w:val="%7."/>
      <w:lvlJc w:val="left"/>
      <w:pPr>
        <w:ind w:left="5040" w:hanging="360"/>
      </w:pPr>
    </w:lvl>
    <w:lvl w:ilvl="7" w:tplc="750261AE">
      <w:start w:val="1"/>
      <w:numFmt w:val="lowerLetter"/>
      <w:lvlText w:val="%8."/>
      <w:lvlJc w:val="left"/>
      <w:pPr>
        <w:ind w:left="5760" w:hanging="360"/>
      </w:pPr>
    </w:lvl>
    <w:lvl w:ilvl="8" w:tplc="E01AD87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4709D"/>
    <w:multiLevelType w:val="hybridMultilevel"/>
    <w:tmpl w:val="2AA8C47A"/>
    <w:lvl w:ilvl="0" w:tplc="2F0E917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EEA60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04FC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5049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12AC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5ED4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F6C7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1AA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9AD3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8E775F4"/>
    <w:multiLevelType w:val="hybridMultilevel"/>
    <w:tmpl w:val="C100CAA8"/>
    <w:lvl w:ilvl="0" w:tplc="3BDE3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EA3704">
      <w:start w:val="1"/>
      <w:numFmt w:val="lowerLetter"/>
      <w:lvlText w:val="%2."/>
      <w:lvlJc w:val="left"/>
      <w:pPr>
        <w:ind w:left="1440" w:hanging="360"/>
      </w:pPr>
    </w:lvl>
    <w:lvl w:ilvl="2" w:tplc="F1F00F6E">
      <w:start w:val="1"/>
      <w:numFmt w:val="lowerRoman"/>
      <w:lvlText w:val="%3."/>
      <w:lvlJc w:val="right"/>
      <w:pPr>
        <w:ind w:left="2160" w:hanging="180"/>
      </w:pPr>
    </w:lvl>
    <w:lvl w:ilvl="3" w:tplc="2B362C3A">
      <w:start w:val="1"/>
      <w:numFmt w:val="decimal"/>
      <w:lvlText w:val="%4."/>
      <w:lvlJc w:val="left"/>
      <w:pPr>
        <w:ind w:left="2880" w:hanging="360"/>
      </w:pPr>
    </w:lvl>
    <w:lvl w:ilvl="4" w:tplc="0F5A42CC">
      <w:start w:val="1"/>
      <w:numFmt w:val="lowerLetter"/>
      <w:lvlText w:val="%5."/>
      <w:lvlJc w:val="left"/>
      <w:pPr>
        <w:ind w:left="3600" w:hanging="360"/>
      </w:pPr>
    </w:lvl>
    <w:lvl w:ilvl="5" w:tplc="0BA03DF0">
      <w:start w:val="1"/>
      <w:numFmt w:val="lowerRoman"/>
      <w:lvlText w:val="%6."/>
      <w:lvlJc w:val="right"/>
      <w:pPr>
        <w:ind w:left="4320" w:hanging="180"/>
      </w:pPr>
    </w:lvl>
    <w:lvl w:ilvl="6" w:tplc="71704B4E">
      <w:start w:val="1"/>
      <w:numFmt w:val="decimal"/>
      <w:lvlText w:val="%7."/>
      <w:lvlJc w:val="left"/>
      <w:pPr>
        <w:ind w:left="5040" w:hanging="360"/>
      </w:pPr>
    </w:lvl>
    <w:lvl w:ilvl="7" w:tplc="40508982">
      <w:start w:val="1"/>
      <w:numFmt w:val="lowerLetter"/>
      <w:lvlText w:val="%8."/>
      <w:lvlJc w:val="left"/>
      <w:pPr>
        <w:ind w:left="5760" w:hanging="360"/>
      </w:pPr>
    </w:lvl>
    <w:lvl w:ilvl="8" w:tplc="E482DE8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63F9E"/>
    <w:multiLevelType w:val="hybridMultilevel"/>
    <w:tmpl w:val="88103EF0"/>
    <w:lvl w:ilvl="0" w:tplc="07689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D85258">
      <w:start w:val="1"/>
      <w:numFmt w:val="lowerLetter"/>
      <w:lvlText w:val="%2."/>
      <w:lvlJc w:val="left"/>
      <w:pPr>
        <w:ind w:left="1440" w:hanging="360"/>
      </w:pPr>
    </w:lvl>
    <w:lvl w:ilvl="2" w:tplc="950C84F2">
      <w:start w:val="1"/>
      <w:numFmt w:val="lowerRoman"/>
      <w:lvlText w:val="%3."/>
      <w:lvlJc w:val="right"/>
      <w:pPr>
        <w:ind w:left="2160" w:hanging="180"/>
      </w:pPr>
    </w:lvl>
    <w:lvl w:ilvl="3" w:tplc="A2366878">
      <w:start w:val="1"/>
      <w:numFmt w:val="decimal"/>
      <w:lvlText w:val="%4."/>
      <w:lvlJc w:val="left"/>
      <w:pPr>
        <w:ind w:left="2880" w:hanging="360"/>
      </w:pPr>
    </w:lvl>
    <w:lvl w:ilvl="4" w:tplc="5C02136E">
      <w:start w:val="1"/>
      <w:numFmt w:val="lowerLetter"/>
      <w:lvlText w:val="%5."/>
      <w:lvlJc w:val="left"/>
      <w:pPr>
        <w:ind w:left="3600" w:hanging="360"/>
      </w:pPr>
    </w:lvl>
    <w:lvl w:ilvl="5" w:tplc="A1D611BE">
      <w:start w:val="1"/>
      <w:numFmt w:val="lowerRoman"/>
      <w:lvlText w:val="%6."/>
      <w:lvlJc w:val="right"/>
      <w:pPr>
        <w:ind w:left="4320" w:hanging="180"/>
      </w:pPr>
    </w:lvl>
    <w:lvl w:ilvl="6" w:tplc="096823DA">
      <w:start w:val="1"/>
      <w:numFmt w:val="decimal"/>
      <w:lvlText w:val="%7."/>
      <w:lvlJc w:val="left"/>
      <w:pPr>
        <w:ind w:left="5040" w:hanging="360"/>
      </w:pPr>
    </w:lvl>
    <w:lvl w:ilvl="7" w:tplc="EA2AF104">
      <w:start w:val="1"/>
      <w:numFmt w:val="lowerLetter"/>
      <w:lvlText w:val="%8."/>
      <w:lvlJc w:val="left"/>
      <w:pPr>
        <w:ind w:left="5760" w:hanging="360"/>
      </w:pPr>
    </w:lvl>
    <w:lvl w:ilvl="8" w:tplc="F176D7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5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5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C67"/>
    <w:rsid w:val="001C09A1"/>
    <w:rsid w:val="003E2CDE"/>
    <w:rsid w:val="00437EF7"/>
    <w:rsid w:val="005D6718"/>
    <w:rsid w:val="00707E34"/>
    <w:rsid w:val="00BB0916"/>
    <w:rsid w:val="00C01E63"/>
    <w:rsid w:val="00CA02E7"/>
    <w:rsid w:val="00D6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E7"/>
  </w:style>
  <w:style w:type="paragraph" w:styleId="1">
    <w:name w:val="heading 1"/>
    <w:basedOn w:val="a"/>
    <w:next w:val="a"/>
    <w:link w:val="10"/>
    <w:uiPriority w:val="9"/>
    <w:qFormat/>
    <w:rsid w:val="00CA02E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02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02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02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02E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02E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A02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A02E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A02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2E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02E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02E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02E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02E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02E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02E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02E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02E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02E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A02E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02E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02E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02E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02E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02E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02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02E7"/>
    <w:rPr>
      <w:i/>
    </w:rPr>
  </w:style>
  <w:style w:type="character" w:customStyle="1" w:styleId="HeaderChar">
    <w:name w:val="Header Char"/>
    <w:basedOn w:val="a0"/>
    <w:uiPriority w:val="99"/>
    <w:rsid w:val="00CA02E7"/>
  </w:style>
  <w:style w:type="character" w:customStyle="1" w:styleId="FooterChar">
    <w:name w:val="Footer Char"/>
    <w:basedOn w:val="a0"/>
    <w:uiPriority w:val="99"/>
    <w:rsid w:val="00CA02E7"/>
  </w:style>
  <w:style w:type="paragraph" w:styleId="aa">
    <w:name w:val="caption"/>
    <w:basedOn w:val="a"/>
    <w:next w:val="a"/>
    <w:uiPriority w:val="35"/>
    <w:semiHidden/>
    <w:unhideWhenUsed/>
    <w:qFormat/>
    <w:rsid w:val="00CA02E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CA02E7"/>
  </w:style>
  <w:style w:type="table" w:styleId="ab">
    <w:name w:val="Table Grid"/>
    <w:basedOn w:val="a1"/>
    <w:uiPriority w:val="59"/>
    <w:rsid w:val="00CA02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A02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A02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A0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0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0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A02E7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A02E7"/>
    <w:rPr>
      <w:sz w:val="18"/>
    </w:rPr>
  </w:style>
  <w:style w:type="character" w:styleId="ae">
    <w:name w:val="footnote reference"/>
    <w:basedOn w:val="a0"/>
    <w:uiPriority w:val="99"/>
    <w:unhideWhenUsed/>
    <w:rsid w:val="00CA02E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A02E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A02E7"/>
    <w:rPr>
      <w:sz w:val="20"/>
    </w:rPr>
  </w:style>
  <w:style w:type="character" w:styleId="af1">
    <w:name w:val="endnote reference"/>
    <w:basedOn w:val="a0"/>
    <w:uiPriority w:val="99"/>
    <w:semiHidden/>
    <w:unhideWhenUsed/>
    <w:rsid w:val="00CA02E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A02E7"/>
    <w:pPr>
      <w:spacing w:after="57"/>
    </w:pPr>
  </w:style>
  <w:style w:type="paragraph" w:styleId="23">
    <w:name w:val="toc 2"/>
    <w:basedOn w:val="a"/>
    <w:next w:val="a"/>
    <w:uiPriority w:val="39"/>
    <w:unhideWhenUsed/>
    <w:rsid w:val="00CA02E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A02E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A02E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A02E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02E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02E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02E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02E7"/>
    <w:pPr>
      <w:spacing w:after="57"/>
      <w:ind w:left="2268"/>
    </w:pPr>
  </w:style>
  <w:style w:type="paragraph" w:styleId="af2">
    <w:name w:val="TOC Heading"/>
    <w:uiPriority w:val="39"/>
    <w:unhideWhenUsed/>
    <w:rsid w:val="00CA02E7"/>
  </w:style>
  <w:style w:type="paragraph" w:styleId="af3">
    <w:name w:val="table of figures"/>
    <w:basedOn w:val="a"/>
    <w:next w:val="a"/>
    <w:uiPriority w:val="99"/>
    <w:unhideWhenUsed/>
    <w:rsid w:val="00CA02E7"/>
    <w:pPr>
      <w:spacing w:after="0"/>
    </w:pPr>
  </w:style>
  <w:style w:type="character" w:styleId="af4">
    <w:name w:val="Hyperlink"/>
    <w:basedOn w:val="a0"/>
    <w:uiPriority w:val="99"/>
    <w:unhideWhenUsed/>
    <w:rsid w:val="00CA02E7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CA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A02E7"/>
  </w:style>
  <w:style w:type="paragraph" w:styleId="af7">
    <w:name w:val="footer"/>
    <w:basedOn w:val="a"/>
    <w:link w:val="af8"/>
    <w:uiPriority w:val="99"/>
    <w:unhideWhenUsed/>
    <w:rsid w:val="00CA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A02E7"/>
  </w:style>
  <w:style w:type="paragraph" w:styleId="af9">
    <w:name w:val="List Paragraph"/>
    <w:basedOn w:val="a"/>
    <w:uiPriority w:val="34"/>
    <w:qFormat/>
    <w:rsid w:val="00CA02E7"/>
    <w:pPr>
      <w:ind w:left="720"/>
      <w:contextualSpacing/>
    </w:pPr>
  </w:style>
  <w:style w:type="paragraph" w:customStyle="1" w:styleId="ConsPlusNormal">
    <w:name w:val="ConsPlusNormal"/>
    <w:uiPriority w:val="99"/>
    <w:rsid w:val="00CA02E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A02E7"/>
    <w:rPr>
      <w:i/>
      <w:iCs/>
    </w:rPr>
  </w:style>
  <w:style w:type="paragraph" w:styleId="afb">
    <w:name w:val="Normal (Web)"/>
    <w:basedOn w:val="a"/>
    <w:uiPriority w:val="99"/>
    <w:unhideWhenUsed/>
    <w:rsid w:val="00CA02E7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CA02E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A02E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A02E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A02E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A02E7"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CA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CA02E7"/>
    <w:rPr>
      <w:rFonts w:ascii="Segoe UI" w:hAnsi="Segoe UI" w:cs="Segoe UI"/>
      <w:sz w:val="18"/>
      <w:szCs w:val="18"/>
    </w:rPr>
  </w:style>
  <w:style w:type="paragraph" w:customStyle="1" w:styleId="aff3">
    <w:name w:val="Знак"/>
    <w:basedOn w:val="a"/>
    <w:rsid w:val="00CA02E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Strong"/>
    <w:basedOn w:val="a0"/>
    <w:uiPriority w:val="22"/>
    <w:qFormat/>
    <w:rsid w:val="00C01E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Strong"/>
    <w:basedOn w:val="a0"/>
    <w:uiPriority w:val="22"/>
    <w:qFormat/>
    <w:rsid w:val="00C01E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amovka@56.mail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d.ru/articles/10188-moshennichestvo-s-finansovoy-otchetnosty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eg@ad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D7B6-2282-419C-8511-E7583B07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zagoodnyaya</dc:creator>
  <cp:lastModifiedBy>Кадры</cp:lastModifiedBy>
  <cp:revision>2</cp:revision>
  <dcterms:created xsi:type="dcterms:W3CDTF">2025-06-02T09:14:00Z</dcterms:created>
  <dcterms:modified xsi:type="dcterms:W3CDTF">2025-06-02T09:14:00Z</dcterms:modified>
</cp:coreProperties>
</file>